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957F18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  <w:b/>
        </w:rPr>
        <w:t xml:space="preserve">ANEXO I - </w:t>
      </w:r>
      <w:r w:rsidR="00920751" w:rsidRPr="00957F18">
        <w:rPr>
          <w:rFonts w:asciiTheme="minorHAnsi" w:hAnsiTheme="minorHAnsi" w:cstheme="minorHAnsi"/>
          <w:b/>
        </w:rPr>
        <w:t>MODELO DE PROPOSTA DE PREÇOS</w:t>
      </w:r>
      <w:r w:rsidR="00920751" w:rsidRPr="00957F18">
        <w:rPr>
          <w:rFonts w:asciiTheme="minorHAnsi" w:hAnsiTheme="minorHAnsi" w:cstheme="minorHAnsi"/>
          <w:b/>
          <w:bCs/>
        </w:rPr>
        <w:t xml:space="preserve"> </w:t>
      </w:r>
      <w:r w:rsidR="00920751" w:rsidRPr="00957F18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957F18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957F18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shd w:val="clear" w:color="auto" w:fill="FFFFFF"/>
        </w:rPr>
      </w:pPr>
      <w:r w:rsidRPr="00957F18">
        <w:rPr>
          <w:rFonts w:asciiTheme="minorHAnsi" w:hAnsiTheme="minorHAnsi" w:cstheme="minorHAnsi"/>
        </w:rPr>
        <w:t xml:space="preserve">CNPJ: </w:t>
      </w:r>
      <w:r w:rsidRPr="00957F18">
        <w:rPr>
          <w:rFonts w:asciiTheme="minorHAnsi" w:hAnsiTheme="minorHAnsi" w:cstheme="minorHAnsi"/>
          <w:shd w:val="clear" w:color="auto" w:fill="FFFFFF"/>
        </w:rPr>
        <w:t>04.774.105/0001-59</w:t>
      </w:r>
    </w:p>
    <w:p w14:paraId="1A2B33DF" w14:textId="77777777" w:rsidR="00920751" w:rsidRPr="00957F18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Pr="00957F18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957F18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957F18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>Vimos apresentar proposta, nos termos consignados</w:t>
      </w:r>
      <w:r w:rsidR="001525D9" w:rsidRPr="00957F18">
        <w:rPr>
          <w:rFonts w:asciiTheme="minorHAnsi" w:hAnsiTheme="minorHAnsi" w:cstheme="minorHAnsi"/>
        </w:rPr>
        <w:t xml:space="preserve"> </w:t>
      </w:r>
      <w:r w:rsidRPr="00957F18">
        <w:rPr>
          <w:rFonts w:asciiTheme="minorHAnsi" w:hAnsiTheme="minorHAnsi" w:cstheme="minorHAnsi"/>
        </w:rPr>
        <w:t>mencionado</w:t>
      </w:r>
      <w:r w:rsidR="001525D9" w:rsidRPr="00957F18">
        <w:rPr>
          <w:rFonts w:asciiTheme="minorHAnsi" w:hAnsiTheme="minorHAnsi" w:cstheme="minorHAnsi"/>
        </w:rPr>
        <w:t>s no</w:t>
      </w:r>
      <w:r w:rsidRPr="00957F18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E35817F" w14:textId="6CD8BBE1" w:rsidR="007B0A41" w:rsidRPr="00957F18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  <w:b/>
        </w:rPr>
        <w:t>OBJETO:</w:t>
      </w:r>
      <w:r w:rsidRPr="00957F18">
        <w:rPr>
          <w:rFonts w:asciiTheme="minorHAnsi" w:hAnsiTheme="minorHAnsi" w:cstheme="minorHAnsi"/>
        </w:rPr>
        <w:t xml:space="preserve"> </w:t>
      </w:r>
      <w:r w:rsidR="00957F18" w:rsidRPr="00957F18">
        <w:rPr>
          <w:rFonts w:asciiTheme="minorHAnsi" w:hAnsiTheme="minorHAnsi" w:cstheme="minorHAnsi"/>
          <w:b/>
          <w:bCs/>
        </w:rPr>
        <w:t>Contratação de empresa especializada para prestação de serviços continuados de conectividade de rede, incluindo o fornecimento, instalação, gerenciamento e suporte de equipamentos de rede (switches e pontos de acesso), em regime de locação operacional, com objetivo de modernizar e atender as demandas de infraestrutura de rede do Serviço Brasileiro de Apoio às Micro e Pequenas Empresas do Estado de Rondônia – SEBRAE/RO</w:t>
      </w:r>
    </w:p>
    <w:p w14:paraId="44499F9A" w14:textId="77777777" w:rsidR="00501A43" w:rsidRPr="00957F18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22"/>
        <w:gridCol w:w="1553"/>
        <w:gridCol w:w="1838"/>
        <w:gridCol w:w="1590"/>
        <w:gridCol w:w="1250"/>
      </w:tblGrid>
      <w:tr w:rsidR="00957F18" w:rsidRPr="00957F18" w14:paraId="4DADBE20" w14:textId="77777777" w:rsidTr="009A63A2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957F18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D9D9D9"/>
            <w:vAlign w:val="center"/>
          </w:tcPr>
          <w:p w14:paraId="44D40865" w14:textId="695294B9" w:rsidR="00920751" w:rsidRPr="00957F18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77777777" w:rsidR="00920751" w:rsidRPr="00957F18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838" w:type="dxa"/>
            <w:shd w:val="clear" w:color="auto" w:fill="D9D9D9"/>
            <w:vAlign w:val="center"/>
          </w:tcPr>
          <w:p w14:paraId="2794ACE6" w14:textId="40B966D4" w:rsidR="00920751" w:rsidRPr="00957F18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590" w:type="dxa"/>
            <w:shd w:val="clear" w:color="auto" w:fill="D9D9D9"/>
            <w:vAlign w:val="center"/>
          </w:tcPr>
          <w:p w14:paraId="0DB9C694" w14:textId="34872228" w:rsidR="00920751" w:rsidRPr="00957F18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VALOR </w:t>
            </w:r>
            <w:r w:rsid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MENSAL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6B43959D" w:rsidR="00920751" w:rsidRPr="00957F18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  <w:r w:rsid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48 MESES</w:t>
            </w:r>
          </w:p>
        </w:tc>
      </w:tr>
      <w:tr w:rsidR="00957F18" w:rsidRPr="00957F18" w14:paraId="01CD3A10" w14:textId="77777777" w:rsidTr="009A63A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920751" w:rsidRPr="00957F18" w:rsidRDefault="00920751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957F18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29C1294" w14:textId="655D0B9D" w:rsidR="00920751" w:rsidRPr="00957F18" w:rsidRDefault="00957F18" w:rsidP="00957F18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957F18">
              <w:rPr>
                <w:rFonts w:ascii="Calibri" w:hAnsi="Calibri" w:cs="Calibri"/>
                <w:bCs/>
                <w:sz w:val="22"/>
                <w:szCs w:val="22"/>
              </w:rPr>
              <w:t>Serviços de “SWITCH TIPO 1” compostos por um Switch Core destinados à distribuição e comutação de dados na infraestrutura de rede, contemplando o gerenciamento centralizado em nuvem, suporte técnico especializado, bem como o monitoramento remoto de desempenho, disponibilidade e segurança da solução de switching implantada.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8817F07" w14:textId="064B4996" w:rsidR="00C50CFF" w:rsidRPr="00957F18" w:rsidRDefault="007A2A4A" w:rsidP="007A2A4A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7A2A4A">
              <w:rPr>
                <w:rFonts w:asciiTheme="minorHAnsi" w:hAnsiTheme="minorHAnsi" w:cstheme="minorHAnsi"/>
              </w:rPr>
              <w:t>serviços</w:t>
            </w:r>
          </w:p>
        </w:tc>
        <w:tc>
          <w:tcPr>
            <w:tcW w:w="1838" w:type="dxa"/>
            <w:vAlign w:val="center"/>
          </w:tcPr>
          <w:p w14:paraId="6AF2D90D" w14:textId="30A3BF74" w:rsidR="00920751" w:rsidRPr="00957F18" w:rsidRDefault="00C50CFF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 w:rsidRPr="00957F1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017DB9B1" w14:textId="77777777" w:rsidR="00920751" w:rsidRPr="00957F18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920751" w:rsidRPr="00957F18" w:rsidRDefault="00920751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57F18" w:rsidRPr="00957F18" w14:paraId="27F6583C" w14:textId="77777777" w:rsidTr="009A63A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212A45E" w14:textId="04804201" w:rsidR="00C50CFF" w:rsidRPr="00957F18" w:rsidRDefault="00C50CFF" w:rsidP="00C50CFF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957F18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0385B4C" w14:textId="03E4DA9A" w:rsidR="00C50CFF" w:rsidRPr="00957F18" w:rsidRDefault="00957F18" w:rsidP="00957F1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57F18">
              <w:rPr>
                <w:rFonts w:ascii="Calibri" w:hAnsi="Calibri" w:cs="Calibri"/>
                <w:sz w:val="22"/>
                <w:szCs w:val="22"/>
              </w:rPr>
              <w:t xml:space="preserve">Serviços de “SWITCH TIPO 2” compostos por um Switch de Acesso PoE+ destinados à distribuição e comutação de dados na infraestrutura de rede, contemplando o gerenciamento centralizado em nuvem, suporte </w:t>
            </w:r>
            <w:r w:rsidRPr="00957F18">
              <w:rPr>
                <w:rFonts w:ascii="Calibri" w:hAnsi="Calibri" w:cs="Calibri"/>
                <w:sz w:val="22"/>
                <w:szCs w:val="22"/>
              </w:rPr>
              <w:lastRenderedPageBreak/>
              <w:t>técnico especializado, bem como o monitoramento remoto de desempenho, disponibilidade e segurança da solução de switching implantada.</w:t>
            </w:r>
            <w:r w:rsidR="00C50CFF" w:rsidRPr="00957F1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D1378CE" w14:textId="3E2DE203" w:rsidR="00C50CFF" w:rsidRPr="00957F18" w:rsidRDefault="007A2A4A" w:rsidP="00C50CFF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7A2A4A">
              <w:rPr>
                <w:rFonts w:asciiTheme="minorHAnsi" w:hAnsiTheme="minorHAnsi" w:cstheme="minorHAnsi"/>
              </w:rPr>
              <w:lastRenderedPageBreak/>
              <w:t>serviços</w:t>
            </w:r>
          </w:p>
        </w:tc>
        <w:tc>
          <w:tcPr>
            <w:tcW w:w="1838" w:type="dxa"/>
            <w:vAlign w:val="center"/>
          </w:tcPr>
          <w:p w14:paraId="2F0E5CF7" w14:textId="5A593F20" w:rsidR="00C50CFF" w:rsidRPr="00957F18" w:rsidRDefault="0030650F" w:rsidP="00C50CFF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5511394F" w14:textId="77777777" w:rsidR="00C50CFF" w:rsidRPr="00957F18" w:rsidRDefault="00C50CFF" w:rsidP="00C50CFF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10D073C7" w14:textId="77777777" w:rsidR="00C50CFF" w:rsidRPr="00957F18" w:rsidRDefault="00C50CFF" w:rsidP="00C50C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57F18" w:rsidRPr="00957F18" w14:paraId="21034008" w14:textId="77777777" w:rsidTr="009A63A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5DDBBC8" w14:textId="501C7E06" w:rsidR="00C50CFF" w:rsidRPr="00957F18" w:rsidRDefault="00C50CFF" w:rsidP="00C50CFF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957F18"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67995E2" w14:textId="2EB3F64F" w:rsidR="00C50CFF" w:rsidRPr="00957F18" w:rsidRDefault="00957F18" w:rsidP="00957F1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57F18">
              <w:rPr>
                <w:rFonts w:ascii="Calibri" w:hAnsi="Calibri" w:cs="Calibri"/>
                <w:sz w:val="22"/>
                <w:szCs w:val="22"/>
              </w:rPr>
              <w:t>Serviços de “PONTO DE ACESSO TIPO 1” compostos por um Access Point corporativo destinado à disponibilização de conectividade sem fio na infraestrutura de rede, contemplando o gerenciamento centralizado em nuvem, suporte técnico especializado, bem como o monitoramento remoto de desempenho, disponibilidade e segurança da solução wireless implantado.</w:t>
            </w:r>
            <w:r w:rsidR="00C50CFF" w:rsidRPr="00957F1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1780214" w14:textId="555B65AA" w:rsidR="00C50CFF" w:rsidRPr="00957F18" w:rsidRDefault="007A2A4A" w:rsidP="00C50CFF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7A2A4A">
              <w:rPr>
                <w:rFonts w:asciiTheme="minorHAnsi" w:hAnsiTheme="minorHAnsi" w:cstheme="minorHAnsi"/>
              </w:rPr>
              <w:t>Serviços</w:t>
            </w:r>
          </w:p>
        </w:tc>
        <w:tc>
          <w:tcPr>
            <w:tcW w:w="1838" w:type="dxa"/>
            <w:vAlign w:val="center"/>
          </w:tcPr>
          <w:p w14:paraId="63F48039" w14:textId="165760FF" w:rsidR="00C50CFF" w:rsidRPr="00957F18" w:rsidRDefault="00957F18" w:rsidP="00C50CFF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35E7E512" w14:textId="77777777" w:rsidR="00C50CFF" w:rsidRPr="00957F18" w:rsidRDefault="00C50CFF" w:rsidP="00C50CFF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1C4BBFA1" w14:textId="77777777" w:rsidR="00C50CFF" w:rsidRPr="00957F18" w:rsidRDefault="00C50CFF" w:rsidP="00C50C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57F18" w:rsidRPr="00957F18" w14:paraId="1CBB3F60" w14:textId="77777777" w:rsidTr="009A63A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72C34767" w14:textId="6D4FC433" w:rsidR="00C50CFF" w:rsidRPr="00957F18" w:rsidRDefault="00C50CFF" w:rsidP="00C50CFF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957F18">
              <w:rPr>
                <w:rFonts w:asciiTheme="minorHAnsi" w:hAnsiTheme="minorHAnsi" w:cstheme="minorHAnsi"/>
                <w:bCs/>
              </w:rPr>
              <w:t>04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8971C59" w14:textId="7A374D22" w:rsidR="00C50CFF" w:rsidRPr="00957F18" w:rsidRDefault="00957F18" w:rsidP="00957F1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57F1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Serviços de “PONTO DE ACESSO TIPO 2” compostos por um Access Point corporativo, destinado à disponibilização de conectividade sem fio na infraestrutura de rede, contemplando o gerenciamento centralizado em nuvem, suporte técnico especializado, bem como o </w:t>
            </w:r>
            <w:r w:rsidRPr="00957F18">
              <w:rPr>
                <w:rFonts w:ascii="Calibri" w:hAnsi="Calibri" w:cs="Calibri"/>
                <w:sz w:val="22"/>
                <w:szCs w:val="22"/>
                <w:lang w:val="en-US"/>
              </w:rPr>
              <w:lastRenderedPageBreak/>
              <w:t>monitoramento remoto de desempenho, disponibilidade e segurança da solução wireless implantado.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8276BC1" w14:textId="37570598" w:rsidR="00C50CFF" w:rsidRPr="00957F18" w:rsidRDefault="007A2A4A" w:rsidP="00C50CFF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7A2A4A">
              <w:rPr>
                <w:rFonts w:asciiTheme="minorHAnsi" w:hAnsiTheme="minorHAnsi" w:cstheme="minorHAnsi"/>
              </w:rPr>
              <w:lastRenderedPageBreak/>
              <w:t>serviços</w:t>
            </w:r>
          </w:p>
        </w:tc>
        <w:tc>
          <w:tcPr>
            <w:tcW w:w="1838" w:type="dxa"/>
            <w:vAlign w:val="center"/>
          </w:tcPr>
          <w:p w14:paraId="4B5DBAC2" w14:textId="1314AE76" w:rsidR="00C50CFF" w:rsidRPr="00957F18" w:rsidRDefault="00957F18" w:rsidP="00C50CFF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65D270AD" w14:textId="77777777" w:rsidR="00C50CFF" w:rsidRPr="00957F18" w:rsidRDefault="00C50CFF" w:rsidP="00C50CFF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53992A2" w14:textId="77777777" w:rsidR="00C50CFF" w:rsidRPr="00957F18" w:rsidRDefault="00C50CFF" w:rsidP="00C50C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A63A2" w:rsidRPr="00957F18" w14:paraId="6CED663D" w14:textId="77777777" w:rsidTr="009A63A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2AB6F347" w14:textId="1275B879" w:rsidR="009A63A2" w:rsidRPr="00957F18" w:rsidRDefault="009A63A2" w:rsidP="009A63A2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79FB067" w14:textId="4932C63C" w:rsidR="009A63A2" w:rsidRPr="00957F18" w:rsidRDefault="009A63A2" w:rsidP="009A63A2">
            <w:pPr>
              <w:rPr>
                <w:rFonts w:ascii="Calibri" w:hAnsi="Calibri" w:cs="Calibri"/>
                <w:sz w:val="22"/>
                <w:szCs w:val="22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43F2F71" w14:textId="3BEBC231" w:rsidR="009A63A2" w:rsidRPr="00957F18" w:rsidRDefault="009A63A2" w:rsidP="009A63A2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838" w:type="dxa"/>
            <w:vAlign w:val="center"/>
          </w:tcPr>
          <w:p w14:paraId="170BDB98" w14:textId="5E8595D6" w:rsidR="009A63A2" w:rsidRDefault="009A63A2" w:rsidP="009A63A2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QUANTIDADE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3CF40C05" w14:textId="5986EED1" w:rsidR="009A63A2" w:rsidRPr="00957F18" w:rsidRDefault="009A63A2" w:rsidP="009A63A2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VALOR UNITARIO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97DDF53" w14:textId="31DB7BB9" w:rsidR="009A63A2" w:rsidRPr="00957F18" w:rsidRDefault="009A63A2" w:rsidP="009A63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957F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A63A2" w:rsidRPr="00957F18" w14:paraId="300C5656" w14:textId="77777777" w:rsidTr="00844A52">
        <w:trPr>
          <w:trHeight w:val="342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0338AB32" w14:textId="04961DC3" w:rsidR="009A63A2" w:rsidRPr="00957F18" w:rsidRDefault="009A63A2" w:rsidP="009A63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63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Serviços de Implantação (Pago uma única vez)</w:t>
            </w:r>
          </w:p>
        </w:tc>
      </w:tr>
      <w:tr w:rsidR="009A63A2" w:rsidRPr="00957F18" w14:paraId="0C8CA617" w14:textId="77777777" w:rsidTr="009A63A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6237C14B" w14:textId="43A1CB89" w:rsidR="009A63A2" w:rsidRPr="00957F18" w:rsidRDefault="009A63A2" w:rsidP="009A63A2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957F18">
              <w:rPr>
                <w:rFonts w:asciiTheme="minorHAnsi" w:hAnsiTheme="minorHAnsi" w:cstheme="minorHAnsi"/>
                <w:bCs/>
              </w:rPr>
              <w:t>0</w:t>
            </w:r>
            <w:r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FFF41BA" w14:textId="31B0F055" w:rsidR="009A63A2" w:rsidRPr="00957F18" w:rsidRDefault="009A63A2" w:rsidP="009A63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57F18">
              <w:rPr>
                <w:rFonts w:ascii="Calibri" w:hAnsi="Calibri" w:cs="Calibri"/>
                <w:sz w:val="22"/>
                <w:szCs w:val="22"/>
              </w:rPr>
              <w:t>Serviços técnicos especializados destinados à implantação da solução de networking.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E892A20" w14:textId="53661CB5" w:rsidR="009A63A2" w:rsidRPr="00957F18" w:rsidRDefault="007A2A4A" w:rsidP="009A63A2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7A2A4A">
              <w:rPr>
                <w:rFonts w:asciiTheme="minorHAnsi" w:hAnsiTheme="minorHAnsi" w:cstheme="minorHAnsi"/>
              </w:rPr>
              <w:t>serviços</w:t>
            </w:r>
          </w:p>
        </w:tc>
        <w:tc>
          <w:tcPr>
            <w:tcW w:w="1838" w:type="dxa"/>
            <w:vAlign w:val="center"/>
          </w:tcPr>
          <w:p w14:paraId="7F21F83F" w14:textId="5C543EAF" w:rsidR="009A63A2" w:rsidRPr="00957F18" w:rsidRDefault="009A63A2" w:rsidP="009A63A2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38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553D74EF" w14:textId="77777777" w:rsidR="009A63A2" w:rsidRPr="00957F18" w:rsidRDefault="009A63A2" w:rsidP="009A63A2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31BBCBF8" w14:textId="77777777" w:rsidR="009A63A2" w:rsidRPr="00957F18" w:rsidRDefault="009A63A2" w:rsidP="009A63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A63A2" w:rsidRPr="00957F18" w14:paraId="45A40F2F" w14:textId="77777777" w:rsidTr="009A63A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4AC63560" w14:textId="06D8FE83" w:rsidR="009A63A2" w:rsidRPr="00957F18" w:rsidRDefault="009A63A2" w:rsidP="009A63A2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957F18">
              <w:rPr>
                <w:rFonts w:asciiTheme="minorHAnsi" w:hAnsiTheme="minorHAnsi" w:cstheme="minorHAnsi"/>
                <w:bCs/>
              </w:rPr>
              <w:t>0</w:t>
            </w:r>
            <w:r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0FA8EB9" w14:textId="04026594" w:rsidR="009A63A2" w:rsidRPr="00957F18" w:rsidRDefault="009A63A2" w:rsidP="009A63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57F18">
              <w:rPr>
                <w:rFonts w:ascii="Calibri" w:hAnsi="Calibri" w:cs="Calibri"/>
                <w:sz w:val="22"/>
                <w:szCs w:val="22"/>
              </w:rPr>
              <w:t>Serviços de Cabeamento Estruturado para Pontos de Acesso, contemplando o fornecimento e a instalação de infraestrutura física necessária para interligação dos Access Points à rede, incluindo passagem de cabos, organização, identificação e testes de desempenho.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74229CC" w14:textId="6DFB87FB" w:rsidR="009A63A2" w:rsidRPr="00957F18" w:rsidRDefault="007A2A4A" w:rsidP="009A63A2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7A2A4A">
              <w:rPr>
                <w:rFonts w:asciiTheme="minorHAnsi" w:hAnsiTheme="minorHAnsi" w:cstheme="minorHAnsi"/>
              </w:rPr>
              <w:t>serviços</w:t>
            </w:r>
          </w:p>
        </w:tc>
        <w:tc>
          <w:tcPr>
            <w:tcW w:w="1838" w:type="dxa"/>
            <w:vAlign w:val="center"/>
          </w:tcPr>
          <w:p w14:paraId="604A41BC" w14:textId="4DA8A82D" w:rsidR="009A63A2" w:rsidRPr="00957F18" w:rsidRDefault="009A63A2" w:rsidP="009A63A2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 w:rsidRPr="00957F18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1BC8C634" w14:textId="77777777" w:rsidR="009A63A2" w:rsidRPr="00957F18" w:rsidRDefault="009A63A2" w:rsidP="009A63A2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00688ADE" w14:textId="77777777" w:rsidR="009A63A2" w:rsidRPr="00957F18" w:rsidRDefault="009A63A2" w:rsidP="009A63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A63A2" w:rsidRPr="00957F18" w14:paraId="4579766C" w14:textId="1045AA1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9A63A2" w:rsidRPr="00957F18" w:rsidRDefault="009A63A2" w:rsidP="009A63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957F18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9A63A2" w:rsidRPr="00957F18" w:rsidRDefault="009A63A2" w:rsidP="009A63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957F18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957F18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957F18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Pr="00957F18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957F18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proposta.</w:t>
      </w:r>
    </w:p>
    <w:p w14:paraId="4650BE3D" w14:textId="77777777" w:rsidR="00920751" w:rsidRPr="00957F18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957F18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 xml:space="preserve">Nossa proposta é válida por </w:t>
      </w:r>
      <w:r w:rsidRPr="00957F18">
        <w:rPr>
          <w:rFonts w:asciiTheme="minorHAnsi" w:hAnsiTheme="minorHAnsi" w:cstheme="minorHAnsi"/>
          <w:b/>
          <w:bCs/>
        </w:rPr>
        <w:t>60 (sessenta) dias,</w:t>
      </w:r>
      <w:r w:rsidRPr="00957F18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957F18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Pr="00957F18" w:rsidRDefault="00920751" w:rsidP="00D46E21">
      <w:pPr>
        <w:jc w:val="both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957F18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57F18" w:rsidRPr="00957F18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957F18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957F18">
              <w:rPr>
                <w:rFonts w:asciiTheme="minorHAnsi" w:hAnsiTheme="minorHAnsi" w:cstheme="minorHAnsi"/>
                <w:b/>
              </w:rPr>
              <w:lastRenderedPageBreak/>
              <w:t>DADOS DA</w:t>
            </w:r>
            <w:r w:rsidRPr="00957F18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957F18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57F18" w:rsidRPr="00957F18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Razão</w:t>
            </w:r>
            <w:r w:rsidRPr="00957F1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57F18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57F18" w:rsidRPr="00957F18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CNPJ</w:t>
            </w:r>
            <w:r w:rsidRPr="00957F18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57F18" w:rsidRPr="00957F18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57F18" w:rsidRPr="00957F18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957F18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957F18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Bairro:</w:t>
            </w:r>
            <w:r w:rsidRPr="00957F18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57F18" w:rsidRPr="00957F18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Cidade:</w:t>
            </w:r>
            <w:r w:rsidRPr="00957F18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957F18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UF:</w:t>
            </w:r>
            <w:r w:rsidRPr="00957F18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957F18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CEP:</w:t>
            </w:r>
          </w:p>
        </w:tc>
      </w:tr>
      <w:tr w:rsidR="00957F18" w:rsidRPr="00957F18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Telefone:</w:t>
            </w:r>
            <w:r w:rsidRPr="00957F18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957F18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E-mail:</w:t>
            </w:r>
            <w:r w:rsidRPr="00957F18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57F18" w:rsidRPr="00957F18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957F18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957F18">
              <w:rPr>
                <w:rFonts w:asciiTheme="minorHAnsi" w:hAnsiTheme="minorHAnsi" w:cstheme="minorHAnsi"/>
                <w:b/>
              </w:rPr>
              <w:t>REPRESENTANTE</w:t>
            </w:r>
            <w:r w:rsidRPr="00957F18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957F18">
              <w:rPr>
                <w:rFonts w:asciiTheme="minorHAnsi" w:hAnsiTheme="minorHAnsi" w:cstheme="minorHAnsi"/>
                <w:b/>
              </w:rPr>
              <w:t>LEGAL</w:t>
            </w:r>
            <w:r w:rsidRPr="00957F18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957F18">
              <w:rPr>
                <w:rFonts w:asciiTheme="minorHAnsi" w:hAnsiTheme="minorHAnsi" w:cstheme="minorHAnsi"/>
                <w:b/>
              </w:rPr>
              <w:t>DA</w:t>
            </w:r>
            <w:r w:rsidRPr="00957F18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957F18">
              <w:rPr>
                <w:rFonts w:asciiTheme="minorHAnsi" w:hAnsiTheme="minorHAnsi" w:cstheme="minorHAnsi"/>
                <w:b/>
              </w:rPr>
              <w:t>EMPRESA</w:t>
            </w:r>
            <w:r w:rsidRPr="00957F18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957F18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57F18" w:rsidRPr="00957F18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957F18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957F18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57F18" w:rsidRPr="00957F18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957F18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957F18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57F18" w:rsidRPr="00957F18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957F18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957F18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957F18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Pr="00957F18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1E452479" w:rsidR="00D46E21" w:rsidRPr="00957F18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>________________________</w:t>
      </w:r>
      <w:r w:rsidR="00920751" w:rsidRPr="00957F18">
        <w:rPr>
          <w:rFonts w:asciiTheme="minorHAnsi" w:hAnsiTheme="minorHAnsi" w:cstheme="minorHAnsi"/>
        </w:rPr>
        <w:t xml:space="preserve">,       de                   de </w:t>
      </w:r>
      <w:r w:rsidR="001525D9" w:rsidRPr="00957F18">
        <w:rPr>
          <w:rFonts w:asciiTheme="minorHAnsi" w:hAnsiTheme="minorHAnsi" w:cstheme="minorHAnsi"/>
        </w:rPr>
        <w:t>20</w:t>
      </w:r>
      <w:r w:rsidR="0030650F">
        <w:rPr>
          <w:rFonts w:asciiTheme="minorHAnsi" w:hAnsiTheme="minorHAnsi" w:cstheme="minorHAnsi"/>
        </w:rPr>
        <w:t>25</w:t>
      </w:r>
      <w:r w:rsidR="00920751" w:rsidRPr="00957F18">
        <w:rPr>
          <w:rFonts w:asciiTheme="minorHAnsi" w:hAnsiTheme="minorHAnsi" w:cstheme="minorHAnsi"/>
        </w:rPr>
        <w:t>.</w:t>
      </w:r>
    </w:p>
    <w:p w14:paraId="357F3201" w14:textId="77777777" w:rsidR="00D46E21" w:rsidRPr="00957F18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0F3FE70E" w14:textId="77777777" w:rsidR="007B6276" w:rsidRPr="00957F18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957F18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957F18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957F18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spacing w:val="-1"/>
        </w:rPr>
      </w:pPr>
      <w:r w:rsidRPr="00957F18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957F18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AC833" w14:textId="77777777" w:rsidR="0012470C" w:rsidRDefault="0012470C" w:rsidP="00920751">
      <w:r>
        <w:separator/>
      </w:r>
    </w:p>
  </w:endnote>
  <w:endnote w:type="continuationSeparator" w:id="0">
    <w:p w14:paraId="28BE7CC0" w14:textId="77777777" w:rsidR="0012470C" w:rsidRDefault="0012470C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5E038" w14:textId="77777777" w:rsidR="0012470C" w:rsidRDefault="0012470C" w:rsidP="00920751">
      <w:r>
        <w:separator/>
      </w:r>
    </w:p>
  </w:footnote>
  <w:footnote w:type="continuationSeparator" w:id="0">
    <w:p w14:paraId="7F8FEFDC" w14:textId="77777777" w:rsidR="0012470C" w:rsidRDefault="0012470C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C7724"/>
    <w:rsid w:val="0012470C"/>
    <w:rsid w:val="001525D9"/>
    <w:rsid w:val="00272400"/>
    <w:rsid w:val="0030650F"/>
    <w:rsid w:val="00354EF8"/>
    <w:rsid w:val="00440B43"/>
    <w:rsid w:val="00501A43"/>
    <w:rsid w:val="00570B58"/>
    <w:rsid w:val="00614553"/>
    <w:rsid w:val="006D35D4"/>
    <w:rsid w:val="00716CCE"/>
    <w:rsid w:val="007A2A4A"/>
    <w:rsid w:val="007B0A41"/>
    <w:rsid w:val="007B6276"/>
    <w:rsid w:val="007C76BE"/>
    <w:rsid w:val="007D7027"/>
    <w:rsid w:val="00801427"/>
    <w:rsid w:val="00906BAB"/>
    <w:rsid w:val="00920751"/>
    <w:rsid w:val="00946855"/>
    <w:rsid w:val="00951BDD"/>
    <w:rsid w:val="00957F18"/>
    <w:rsid w:val="00993BA5"/>
    <w:rsid w:val="00996362"/>
    <w:rsid w:val="009A142F"/>
    <w:rsid w:val="009A63A2"/>
    <w:rsid w:val="00A3465E"/>
    <w:rsid w:val="00B76FB4"/>
    <w:rsid w:val="00BD27DA"/>
    <w:rsid w:val="00BE1D51"/>
    <w:rsid w:val="00C50CFF"/>
    <w:rsid w:val="00CC0AE3"/>
    <w:rsid w:val="00D46E21"/>
    <w:rsid w:val="00D96231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8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609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2025-06-06T13:13:00Z</dcterms:created>
  <dcterms:modified xsi:type="dcterms:W3CDTF">2025-06-06T13:13:00Z</dcterms:modified>
</cp:coreProperties>
</file>